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C07" w:rsidRPr="00AE1934" w:rsidRDefault="00844439" w:rsidP="001C1C07">
      <w:pPr>
        <w:rPr>
          <w:rFonts w:asciiTheme="minorHAnsi" w:hAnsiTheme="minorHAnsi"/>
          <w:b/>
        </w:rPr>
      </w:pPr>
      <w:r w:rsidRPr="00AE1934">
        <w:rPr>
          <w:rFonts w:asciiTheme="minorHAnsi" w:hAnsiTheme="minorHAnsi"/>
          <w:b/>
        </w:rPr>
        <w:t>Till:</w:t>
      </w:r>
    </w:p>
    <w:p w:rsidR="00844439" w:rsidRPr="00AE1934" w:rsidRDefault="001C1C07" w:rsidP="001C1C07">
      <w:pPr>
        <w:rPr>
          <w:rStyle w:val="Hyperlink"/>
          <w:rFonts w:asciiTheme="minorHAnsi" w:hAnsiTheme="minorHAnsi"/>
          <w:color w:val="1155CC"/>
          <w:shd w:val="clear" w:color="auto" w:fill="FFFFFF"/>
        </w:rPr>
      </w:pPr>
      <w:r w:rsidRPr="00AE1934">
        <w:rPr>
          <w:rFonts w:asciiTheme="minorHAnsi" w:hAnsiTheme="minorHAnsi"/>
          <w:b/>
        </w:rPr>
        <w:t xml:space="preserve">Mark- och </w:t>
      </w:r>
      <w:r w:rsidR="00B22754">
        <w:rPr>
          <w:rFonts w:asciiTheme="minorHAnsi" w:hAnsiTheme="minorHAnsi"/>
          <w:b/>
        </w:rPr>
        <w:t>Miljödomstolen vid Vänersborgs T</w:t>
      </w:r>
      <w:r w:rsidRPr="00AE1934">
        <w:rPr>
          <w:rFonts w:asciiTheme="minorHAnsi" w:hAnsiTheme="minorHAnsi"/>
          <w:b/>
        </w:rPr>
        <w:t>ingsrätt</w:t>
      </w:r>
      <w:r w:rsidRPr="00AE1934">
        <w:rPr>
          <w:rStyle w:val="Hyperlink"/>
          <w:rFonts w:asciiTheme="minorHAnsi" w:hAnsiTheme="minorHAnsi"/>
          <w:color w:val="1155CC"/>
          <w:shd w:val="clear" w:color="auto" w:fill="FFFFFF"/>
        </w:rPr>
        <w:t xml:space="preserve"> </w:t>
      </w:r>
    </w:p>
    <w:p w:rsidR="0067388A" w:rsidRPr="00AE1934" w:rsidRDefault="001C1C07" w:rsidP="00844439">
      <w:pPr>
        <w:rPr>
          <w:rStyle w:val="apple-converted-space"/>
          <w:rFonts w:asciiTheme="minorHAnsi" w:hAnsiTheme="minorHAnsi"/>
          <w:color w:val="222222"/>
        </w:rPr>
      </w:pPr>
      <w:r w:rsidRPr="00AE1934">
        <w:rPr>
          <w:rStyle w:val="apple-converted-space"/>
          <w:rFonts w:asciiTheme="minorHAnsi" w:hAnsiTheme="minorHAnsi"/>
          <w:color w:val="222222"/>
        </w:rPr>
        <w:t xml:space="preserve">Via </w:t>
      </w:r>
      <w:r w:rsidR="0067388A" w:rsidRPr="00AE1934">
        <w:rPr>
          <w:rStyle w:val="apple-converted-space"/>
          <w:rFonts w:asciiTheme="minorHAnsi" w:hAnsiTheme="minorHAnsi"/>
          <w:color w:val="222222"/>
        </w:rPr>
        <w:t>Länsstyrelsen</w:t>
      </w:r>
      <w:r w:rsidR="0037575C" w:rsidRPr="00AE1934">
        <w:rPr>
          <w:rStyle w:val="apple-converted-space"/>
          <w:rFonts w:asciiTheme="minorHAnsi" w:hAnsiTheme="minorHAnsi"/>
          <w:color w:val="222222"/>
        </w:rPr>
        <w:t>:</w:t>
      </w:r>
    </w:p>
    <w:p w:rsidR="00094067" w:rsidRPr="00AE1934" w:rsidRDefault="00914074" w:rsidP="00914074">
      <w:pPr>
        <w:tabs>
          <w:tab w:val="center" w:pos="4536"/>
        </w:tabs>
        <w:rPr>
          <w:rStyle w:val="Hyperlink"/>
          <w:rFonts w:asciiTheme="minorHAnsi" w:hAnsiTheme="minorHAnsi"/>
          <w:color w:val="1155CC"/>
          <w:shd w:val="clear" w:color="auto" w:fill="FFFFFF"/>
        </w:rPr>
      </w:pPr>
      <w:r w:rsidRPr="00AE1934">
        <w:rPr>
          <w:rStyle w:val="Hyperlink"/>
          <w:rFonts w:asciiTheme="minorHAnsi" w:hAnsiTheme="minorHAnsi"/>
          <w:color w:val="1155CC"/>
          <w:shd w:val="clear" w:color="auto" w:fill="FFFFFF"/>
        </w:rPr>
        <w:t>vastragotaland@lansstyrelsen.se</w:t>
      </w:r>
    </w:p>
    <w:p w:rsidR="0067388A" w:rsidRPr="00AE1934" w:rsidRDefault="0067388A" w:rsidP="00844439">
      <w:pPr>
        <w:rPr>
          <w:rStyle w:val="Hyperlink"/>
          <w:rFonts w:asciiTheme="minorHAnsi" w:hAnsiTheme="minorHAnsi"/>
          <w:color w:val="1155CC"/>
          <w:shd w:val="clear" w:color="auto" w:fill="FFFFFF"/>
        </w:rPr>
      </w:pPr>
    </w:p>
    <w:p w:rsidR="00844439" w:rsidRPr="00AE1934" w:rsidRDefault="00844439" w:rsidP="00844439">
      <w:pPr>
        <w:rPr>
          <w:rFonts w:asciiTheme="minorHAnsi" w:hAnsiTheme="minorHAnsi"/>
        </w:rPr>
      </w:pPr>
    </w:p>
    <w:p w:rsidR="00844439" w:rsidRPr="00AE1934" w:rsidRDefault="00844439" w:rsidP="00844439">
      <w:pPr>
        <w:rPr>
          <w:rFonts w:asciiTheme="minorHAnsi" w:hAnsiTheme="minorHAnsi"/>
        </w:rPr>
      </w:pPr>
    </w:p>
    <w:p w:rsidR="00844439" w:rsidRPr="00ED402C" w:rsidRDefault="00844439" w:rsidP="00844439">
      <w:pPr>
        <w:rPr>
          <w:rFonts w:asciiTheme="minorHAnsi" w:hAnsiTheme="minorHAnsi"/>
          <w:b/>
          <w:i/>
          <w:color w:val="C00000"/>
          <w:sz w:val="28"/>
          <w:szCs w:val="28"/>
        </w:rPr>
      </w:pPr>
      <w:r w:rsidRPr="00ED402C">
        <w:rPr>
          <w:rFonts w:asciiTheme="minorHAnsi" w:hAnsiTheme="minorHAnsi"/>
          <w:b/>
          <w:i/>
          <w:color w:val="C00000"/>
          <w:sz w:val="28"/>
          <w:szCs w:val="28"/>
        </w:rPr>
        <w:t>Vänligen bekräfta att detta har diarieförts och skicka ärendenummer!</w:t>
      </w:r>
    </w:p>
    <w:p w:rsidR="00F613C9" w:rsidRPr="00AE1934" w:rsidRDefault="00F613C9" w:rsidP="00844439">
      <w:pPr>
        <w:rPr>
          <w:rFonts w:asciiTheme="minorHAnsi" w:hAnsiTheme="minorHAnsi"/>
          <w:b/>
          <w:i/>
          <w:color w:val="C00000"/>
        </w:rPr>
      </w:pPr>
    </w:p>
    <w:p w:rsidR="00844439" w:rsidRDefault="00844439" w:rsidP="00844439">
      <w:pPr>
        <w:rPr>
          <w:rFonts w:asciiTheme="minorHAnsi" w:hAnsiTheme="minorHAnsi"/>
          <w:b/>
          <w:i/>
          <w:color w:val="C00000"/>
        </w:rPr>
      </w:pPr>
    </w:p>
    <w:p w:rsidR="00ED402C" w:rsidRPr="00AE1934" w:rsidRDefault="00ED402C" w:rsidP="00844439">
      <w:pPr>
        <w:rPr>
          <w:rFonts w:asciiTheme="minorHAnsi" w:hAnsiTheme="minorHAnsi"/>
          <w:b/>
          <w:i/>
          <w:color w:val="C00000"/>
        </w:rPr>
      </w:pPr>
    </w:p>
    <w:p w:rsidR="00844439" w:rsidRPr="00ED402C" w:rsidRDefault="0067388A" w:rsidP="00844439">
      <w:pPr>
        <w:rPr>
          <w:rFonts w:asciiTheme="minorHAnsi" w:hAnsiTheme="minorHAnsi"/>
          <w:b/>
          <w:sz w:val="32"/>
          <w:szCs w:val="32"/>
        </w:rPr>
      </w:pPr>
      <w:r w:rsidRPr="00ED402C">
        <w:rPr>
          <w:rFonts w:asciiTheme="minorHAnsi" w:hAnsiTheme="minorHAnsi"/>
          <w:b/>
          <w:sz w:val="32"/>
          <w:szCs w:val="32"/>
        </w:rPr>
        <w:t>Överklagan av</w:t>
      </w:r>
      <w:r w:rsidR="00844439" w:rsidRPr="00ED402C">
        <w:rPr>
          <w:rFonts w:asciiTheme="minorHAnsi" w:hAnsiTheme="minorHAnsi"/>
          <w:b/>
          <w:sz w:val="32"/>
          <w:szCs w:val="32"/>
        </w:rPr>
        <w:t>:</w:t>
      </w:r>
    </w:p>
    <w:p w:rsidR="00844439" w:rsidRPr="00AE1934" w:rsidRDefault="00844439" w:rsidP="00844439">
      <w:pPr>
        <w:rPr>
          <w:rFonts w:asciiTheme="minorHAnsi" w:hAnsiTheme="minorHAnsi"/>
        </w:rPr>
      </w:pPr>
    </w:p>
    <w:p w:rsidR="001C1C07" w:rsidRPr="00AE1934" w:rsidRDefault="001C1C07" w:rsidP="001C1C07">
      <w:pPr>
        <w:pStyle w:val="Title"/>
        <w:rPr>
          <w:rFonts w:asciiTheme="minorHAnsi" w:hAnsiTheme="minorHAnsi"/>
        </w:rPr>
      </w:pPr>
      <w:r w:rsidRPr="00AE1934">
        <w:rPr>
          <w:rFonts w:asciiTheme="minorHAnsi" w:hAnsiTheme="minorHAnsi"/>
        </w:rPr>
        <w:t xml:space="preserve">Länsstyrelsens </w:t>
      </w:r>
      <w:r w:rsidRPr="00AE1934">
        <w:rPr>
          <w:rFonts w:asciiTheme="minorHAnsi" w:hAnsiTheme="minorHAnsi"/>
        </w:rPr>
        <w:t>Dispens för att ta bort tre lindar i allé på fastigheten Inom Vallgraven 701:27 i Göteborgs kommun</w:t>
      </w:r>
    </w:p>
    <w:p w:rsidR="00844439" w:rsidRPr="00AE1934" w:rsidRDefault="00FF7541" w:rsidP="001C1C07">
      <w:pPr>
        <w:pStyle w:val="Title"/>
        <w:pBdr>
          <w:bottom w:val="single" w:sz="6" w:space="1" w:color="auto"/>
        </w:pBdr>
        <w:rPr>
          <w:rFonts w:asciiTheme="minorHAnsi" w:hAnsiTheme="minorHAnsi"/>
        </w:rPr>
      </w:pPr>
      <w:r>
        <w:rPr>
          <w:rFonts w:asciiTheme="minorHAnsi" w:hAnsiTheme="minorHAnsi"/>
        </w:rPr>
        <w:t>Ä</w:t>
      </w:r>
      <w:r w:rsidRPr="00FF7541">
        <w:rPr>
          <w:rFonts w:asciiTheme="minorHAnsi" w:hAnsiTheme="minorHAnsi"/>
        </w:rPr>
        <w:t>rende 521-1579-2018</w:t>
      </w:r>
      <w:r w:rsidR="001C1C07" w:rsidRPr="00AE1934">
        <w:rPr>
          <w:rFonts w:asciiTheme="minorHAnsi" w:hAnsiTheme="minorHAnsi"/>
        </w:rPr>
        <w:t xml:space="preserve"> </w:t>
      </w:r>
      <w:r w:rsidR="00844439" w:rsidRPr="00AE1934">
        <w:rPr>
          <w:rFonts w:asciiTheme="minorHAnsi" w:hAnsiTheme="minorHAnsi"/>
        </w:rPr>
        <w:br/>
      </w:r>
    </w:p>
    <w:p w:rsidR="00844439" w:rsidRPr="00AE1934" w:rsidRDefault="00844439" w:rsidP="00844439">
      <w:pPr>
        <w:pStyle w:val="Heading1"/>
        <w:numPr>
          <w:ilvl w:val="0"/>
          <w:numId w:val="0"/>
        </w:numPr>
        <w:rPr>
          <w:rFonts w:asciiTheme="minorHAnsi" w:hAnsiTheme="minorHAnsi"/>
          <w:b/>
          <w:szCs w:val="24"/>
          <w:u w:val="none"/>
        </w:rPr>
      </w:pPr>
    </w:p>
    <w:p w:rsidR="00094067" w:rsidRPr="00AE1934" w:rsidRDefault="00094067" w:rsidP="00094067">
      <w:pPr>
        <w:rPr>
          <w:rFonts w:asciiTheme="minorHAnsi" w:hAnsiTheme="minorHAnsi"/>
          <w:b/>
        </w:rPr>
      </w:pPr>
    </w:p>
    <w:p w:rsidR="00094067" w:rsidRPr="00221D44" w:rsidRDefault="00094067" w:rsidP="00094067">
      <w:pPr>
        <w:rPr>
          <w:rFonts w:asciiTheme="minorHAnsi" w:hAnsiTheme="minorHAnsi"/>
          <w:b/>
        </w:rPr>
      </w:pPr>
      <w:r w:rsidRPr="00221D44">
        <w:rPr>
          <w:rFonts w:asciiTheme="minorHAnsi" w:hAnsiTheme="minorHAnsi"/>
          <w:b/>
        </w:rPr>
        <w:t xml:space="preserve">Datum: </w:t>
      </w:r>
      <w:r w:rsidR="00B22754">
        <w:rPr>
          <w:rFonts w:asciiTheme="minorHAnsi" w:hAnsiTheme="minorHAnsi"/>
          <w:b/>
        </w:rPr>
        <w:t xml:space="preserve"> </w:t>
      </w:r>
    </w:p>
    <w:p w:rsidR="00094067" w:rsidRPr="00221D44" w:rsidRDefault="00094067" w:rsidP="00094067">
      <w:pPr>
        <w:rPr>
          <w:rFonts w:asciiTheme="minorHAnsi" w:hAnsiTheme="minorHAnsi"/>
          <w:lang w:eastAsia="ar-SA"/>
        </w:rPr>
      </w:pPr>
    </w:p>
    <w:p w:rsidR="00094067" w:rsidRPr="00221D44" w:rsidRDefault="00094067" w:rsidP="00844439">
      <w:pPr>
        <w:pStyle w:val="Heading1"/>
        <w:numPr>
          <w:ilvl w:val="0"/>
          <w:numId w:val="0"/>
        </w:numPr>
        <w:rPr>
          <w:rFonts w:asciiTheme="minorHAnsi" w:hAnsiTheme="minorHAnsi"/>
          <w:b/>
          <w:szCs w:val="24"/>
          <w:u w:val="none"/>
        </w:rPr>
      </w:pPr>
    </w:p>
    <w:p w:rsidR="008926AD" w:rsidRPr="00221D44" w:rsidRDefault="00820277" w:rsidP="008926AD">
      <w:pPr>
        <w:pStyle w:val="Heading1"/>
        <w:ind w:left="567" w:hanging="567"/>
        <w:rPr>
          <w:rFonts w:asciiTheme="minorHAnsi" w:hAnsiTheme="minorHAnsi"/>
          <w:b/>
          <w:szCs w:val="24"/>
          <w:u w:val="none"/>
        </w:rPr>
      </w:pPr>
      <w:bookmarkStart w:id="0" w:name="_Toc474601178"/>
      <w:r>
        <w:rPr>
          <w:rFonts w:asciiTheme="minorHAnsi" w:hAnsiTheme="minorHAnsi"/>
          <w:b/>
          <w:szCs w:val="24"/>
          <w:u w:val="none"/>
        </w:rPr>
        <w:t>KLAGANDE</w:t>
      </w:r>
      <w:r w:rsidR="008926AD" w:rsidRPr="00221D44">
        <w:rPr>
          <w:rFonts w:asciiTheme="minorHAnsi" w:hAnsiTheme="minorHAnsi"/>
          <w:b/>
          <w:szCs w:val="24"/>
          <w:u w:val="none"/>
        </w:rPr>
        <w:t>:</w:t>
      </w:r>
      <w:bookmarkEnd w:id="0"/>
    </w:p>
    <w:p w:rsidR="008926AD" w:rsidRPr="00221D44" w:rsidRDefault="00B22754" w:rsidP="008926AD">
      <w:pPr>
        <w:tabs>
          <w:tab w:val="left" w:pos="851"/>
        </w:tabs>
        <w:ind w:left="567" w:hanging="567"/>
        <w:rPr>
          <w:rFonts w:asciiTheme="minorHAnsi" w:hAnsiTheme="minorHAnsi"/>
          <w:b/>
        </w:rPr>
      </w:pPr>
      <w:r>
        <w:rPr>
          <w:rFonts w:asciiTheme="minorHAnsi" w:hAnsiTheme="minorHAnsi"/>
          <w:b/>
        </w:rPr>
        <w:t xml:space="preserve">Namn: </w:t>
      </w:r>
    </w:p>
    <w:p w:rsidR="008926AD" w:rsidRPr="00221D44" w:rsidRDefault="00B22754" w:rsidP="008926AD">
      <w:pPr>
        <w:tabs>
          <w:tab w:val="left" w:pos="851"/>
        </w:tabs>
        <w:ind w:left="567" w:hanging="567"/>
        <w:rPr>
          <w:rFonts w:asciiTheme="minorHAnsi" w:hAnsiTheme="minorHAnsi"/>
        </w:rPr>
      </w:pPr>
      <w:proofErr w:type="spellStart"/>
      <w:r>
        <w:rPr>
          <w:rFonts w:asciiTheme="minorHAnsi" w:hAnsiTheme="minorHAnsi"/>
        </w:rPr>
        <w:t>Pesronnummer</w:t>
      </w:r>
      <w:proofErr w:type="spellEnd"/>
      <w:r>
        <w:rPr>
          <w:rFonts w:asciiTheme="minorHAnsi" w:hAnsiTheme="minorHAnsi"/>
        </w:rPr>
        <w:t>:</w:t>
      </w:r>
    </w:p>
    <w:p w:rsidR="00B22754" w:rsidRDefault="008926AD" w:rsidP="008926AD">
      <w:pPr>
        <w:tabs>
          <w:tab w:val="left" w:pos="851"/>
        </w:tabs>
        <w:ind w:left="567" w:hanging="567"/>
        <w:rPr>
          <w:rFonts w:asciiTheme="minorHAnsi" w:hAnsiTheme="minorHAnsi"/>
        </w:rPr>
      </w:pPr>
      <w:r w:rsidRPr="00221D44">
        <w:rPr>
          <w:rFonts w:asciiTheme="minorHAnsi" w:hAnsiTheme="minorHAnsi"/>
        </w:rPr>
        <w:t xml:space="preserve">Adress: </w:t>
      </w:r>
    </w:p>
    <w:p w:rsidR="008926AD" w:rsidRPr="00221D44" w:rsidRDefault="00B22754" w:rsidP="008926AD">
      <w:pPr>
        <w:tabs>
          <w:tab w:val="left" w:pos="851"/>
        </w:tabs>
        <w:ind w:left="567" w:hanging="567"/>
        <w:rPr>
          <w:rFonts w:asciiTheme="minorHAnsi" w:hAnsiTheme="minorHAnsi"/>
        </w:rPr>
      </w:pPr>
      <w:r>
        <w:rPr>
          <w:rFonts w:asciiTheme="minorHAnsi" w:hAnsiTheme="minorHAnsi"/>
        </w:rPr>
        <w:t>Mail:</w:t>
      </w:r>
    </w:p>
    <w:p w:rsidR="00221D44" w:rsidRPr="00221D44" w:rsidRDefault="00221D44" w:rsidP="008926AD">
      <w:pPr>
        <w:tabs>
          <w:tab w:val="left" w:pos="851"/>
        </w:tabs>
        <w:ind w:left="567" w:hanging="567"/>
        <w:rPr>
          <w:rFonts w:asciiTheme="minorHAnsi" w:hAnsiTheme="minorHAnsi"/>
        </w:rPr>
      </w:pPr>
    </w:p>
    <w:p w:rsidR="008926AD" w:rsidRPr="00221D44" w:rsidRDefault="008926AD" w:rsidP="008926AD">
      <w:pPr>
        <w:rPr>
          <w:rFonts w:asciiTheme="minorHAnsi" w:hAnsiTheme="minorHAnsi"/>
          <w:b/>
        </w:rPr>
      </w:pPr>
    </w:p>
    <w:p w:rsidR="008926AD" w:rsidRPr="00221D44" w:rsidRDefault="008926AD" w:rsidP="008926AD">
      <w:pPr>
        <w:pStyle w:val="Heading1"/>
        <w:rPr>
          <w:rFonts w:asciiTheme="minorHAnsi" w:hAnsiTheme="minorHAnsi"/>
          <w:b/>
          <w:szCs w:val="24"/>
          <w:u w:val="none"/>
        </w:rPr>
      </w:pPr>
      <w:r w:rsidRPr="00221D44">
        <w:rPr>
          <w:rFonts w:asciiTheme="minorHAnsi" w:hAnsiTheme="minorHAnsi"/>
          <w:b/>
          <w:szCs w:val="24"/>
          <w:u w:val="none"/>
        </w:rPr>
        <w:t>YRKANDE:</w:t>
      </w:r>
    </w:p>
    <w:p w:rsidR="00CB1F0B" w:rsidRPr="00E566DB" w:rsidRDefault="00E566DB" w:rsidP="00462504">
      <w:pPr>
        <w:pStyle w:val="ListParagraph"/>
        <w:numPr>
          <w:ilvl w:val="0"/>
          <w:numId w:val="14"/>
        </w:numPr>
        <w:spacing w:after="160" w:line="259" w:lineRule="auto"/>
        <w:rPr>
          <w:rFonts w:asciiTheme="minorHAnsi" w:hAnsiTheme="minorHAnsi"/>
        </w:rPr>
      </w:pPr>
      <w:r w:rsidRPr="00E566DB">
        <w:rPr>
          <w:rFonts w:asciiTheme="minorHAnsi" w:hAnsiTheme="minorHAnsi"/>
        </w:rPr>
        <w:t>Jag</w:t>
      </w:r>
      <w:r w:rsidR="008926AD" w:rsidRPr="00E566DB">
        <w:rPr>
          <w:rFonts w:asciiTheme="minorHAnsi" w:hAnsiTheme="minorHAnsi"/>
        </w:rPr>
        <w:t xml:space="preserve"> överklagar härmed</w:t>
      </w:r>
      <w:r w:rsidR="006C27BF" w:rsidRPr="00E566DB">
        <w:rPr>
          <w:rFonts w:asciiTheme="minorHAnsi" w:hAnsiTheme="minorHAnsi"/>
        </w:rPr>
        <w:t xml:space="preserve"> </w:t>
      </w:r>
      <w:r w:rsidR="006C27BF" w:rsidRPr="00E566DB">
        <w:rPr>
          <w:rFonts w:asciiTheme="minorHAnsi" w:hAnsiTheme="minorHAnsi"/>
        </w:rPr>
        <w:t>Länsst</w:t>
      </w:r>
      <w:r w:rsidR="006C27BF" w:rsidRPr="00E566DB">
        <w:rPr>
          <w:rFonts w:asciiTheme="minorHAnsi" w:hAnsiTheme="minorHAnsi"/>
        </w:rPr>
        <w:t xml:space="preserve">yrelsen beslut </w:t>
      </w:r>
      <w:r w:rsidR="00E52221" w:rsidRPr="00E566DB">
        <w:rPr>
          <w:rFonts w:asciiTheme="minorHAnsi" w:hAnsiTheme="minorHAnsi"/>
        </w:rPr>
        <w:t xml:space="preserve">från 2018-02-01, </w:t>
      </w:r>
      <w:r w:rsidR="006C27BF" w:rsidRPr="00E566DB">
        <w:rPr>
          <w:rFonts w:asciiTheme="minorHAnsi" w:hAnsiTheme="minorHAnsi"/>
        </w:rPr>
        <w:t xml:space="preserve">att ge </w:t>
      </w:r>
      <w:r w:rsidR="006C27BF" w:rsidRPr="00E566DB">
        <w:rPr>
          <w:rFonts w:asciiTheme="minorHAnsi" w:hAnsiTheme="minorHAnsi"/>
        </w:rPr>
        <w:t>dispens för att på fastigheten Inom Vallgraven 701:27 i Göteborgs kommun ta bort tre lindar</w:t>
      </w:r>
      <w:r w:rsidR="00E52221" w:rsidRPr="00E566DB">
        <w:rPr>
          <w:rFonts w:asciiTheme="minorHAnsi" w:hAnsiTheme="minorHAnsi"/>
        </w:rPr>
        <w:t xml:space="preserve">, diarienummer </w:t>
      </w:r>
      <w:r w:rsidR="00E52221" w:rsidRPr="00E566DB">
        <w:rPr>
          <w:rFonts w:asciiTheme="minorHAnsi" w:hAnsiTheme="minorHAnsi"/>
        </w:rPr>
        <w:t>521-1579-2018</w:t>
      </w:r>
      <w:r w:rsidRPr="00E566DB">
        <w:rPr>
          <w:rFonts w:asciiTheme="minorHAnsi" w:hAnsiTheme="minorHAnsi"/>
        </w:rPr>
        <w:t xml:space="preserve"> och </w:t>
      </w:r>
      <w:r w:rsidR="00E52221" w:rsidRPr="00E566DB">
        <w:rPr>
          <w:rFonts w:asciiTheme="minorHAnsi" w:hAnsiTheme="minorHAnsi"/>
        </w:rPr>
        <w:t>yrkar att beslutet upphävs.</w:t>
      </w:r>
    </w:p>
    <w:p w:rsidR="00CB1F0B" w:rsidRPr="00221D44" w:rsidRDefault="00CB1F0B" w:rsidP="00CB1F0B">
      <w:pPr>
        <w:pStyle w:val="ListParagraph"/>
        <w:spacing w:after="160" w:line="259" w:lineRule="auto"/>
        <w:rPr>
          <w:rFonts w:asciiTheme="minorHAnsi" w:hAnsiTheme="minorHAnsi"/>
          <w:highlight w:val="yellow"/>
        </w:rPr>
      </w:pPr>
    </w:p>
    <w:p w:rsidR="008926AD" w:rsidRPr="00221D44" w:rsidRDefault="008926AD" w:rsidP="008926AD">
      <w:pPr>
        <w:pStyle w:val="ListParagraph"/>
        <w:rPr>
          <w:rFonts w:asciiTheme="minorHAnsi" w:hAnsiTheme="minorHAnsi"/>
        </w:rPr>
      </w:pPr>
    </w:p>
    <w:p w:rsidR="00E566DB" w:rsidRDefault="00E566DB" w:rsidP="006A2B00">
      <w:pPr>
        <w:pStyle w:val="ListParagraph"/>
        <w:numPr>
          <w:ilvl w:val="0"/>
          <w:numId w:val="14"/>
        </w:numPr>
        <w:spacing w:after="160" w:line="259" w:lineRule="auto"/>
        <w:rPr>
          <w:rFonts w:asciiTheme="minorHAnsi" w:hAnsiTheme="minorHAnsi"/>
        </w:rPr>
      </w:pPr>
      <w:r>
        <w:rPr>
          <w:rFonts w:asciiTheme="minorHAnsi" w:hAnsiTheme="minorHAnsi"/>
        </w:rPr>
        <w:t>Jag</w:t>
      </w:r>
      <w:r w:rsidR="008926AD" w:rsidRPr="00221D44">
        <w:rPr>
          <w:rFonts w:asciiTheme="minorHAnsi" w:hAnsiTheme="minorHAnsi"/>
        </w:rPr>
        <w:t xml:space="preserve"> begär även om omedelbar inhibition, d.v.s. att inga </w:t>
      </w:r>
      <w:r w:rsidR="00E14058">
        <w:rPr>
          <w:rFonts w:asciiTheme="minorHAnsi" w:hAnsiTheme="minorHAnsi"/>
        </w:rPr>
        <w:t xml:space="preserve">irreversibla </w:t>
      </w:r>
      <w:r w:rsidR="008926AD" w:rsidRPr="00221D44">
        <w:rPr>
          <w:rFonts w:asciiTheme="minorHAnsi" w:hAnsiTheme="minorHAnsi"/>
        </w:rPr>
        <w:t xml:space="preserve">åtgärder </w:t>
      </w:r>
      <w:r w:rsidR="008A7E83" w:rsidRPr="00221D44">
        <w:rPr>
          <w:rFonts w:asciiTheme="minorHAnsi" w:hAnsiTheme="minorHAnsi"/>
        </w:rPr>
        <w:t xml:space="preserve">på träden </w:t>
      </w:r>
      <w:r w:rsidR="008926AD" w:rsidRPr="00221D44">
        <w:rPr>
          <w:rFonts w:asciiTheme="minorHAnsi" w:hAnsiTheme="minorHAnsi"/>
        </w:rPr>
        <w:t>får verkställas, innan beslutet vunnit laga kraft</w:t>
      </w:r>
      <w:r w:rsidR="001C1C07" w:rsidRPr="00221D44">
        <w:rPr>
          <w:rFonts w:asciiTheme="minorHAnsi" w:hAnsiTheme="minorHAnsi"/>
        </w:rPr>
        <w:t xml:space="preserve">. </w:t>
      </w:r>
      <w:r w:rsidR="00AE1934" w:rsidRPr="00221D44">
        <w:rPr>
          <w:rFonts w:asciiTheme="minorHAnsi" w:hAnsiTheme="minorHAnsi"/>
        </w:rPr>
        <w:t xml:space="preserve">En så </w:t>
      </w:r>
      <w:r w:rsidR="00E14058">
        <w:rPr>
          <w:rFonts w:asciiTheme="minorHAnsi" w:hAnsiTheme="minorHAnsi"/>
        </w:rPr>
        <w:t>oåterkallelig</w:t>
      </w:r>
      <w:r w:rsidR="00AE1934" w:rsidRPr="00221D44">
        <w:rPr>
          <w:rFonts w:asciiTheme="minorHAnsi" w:hAnsiTheme="minorHAnsi"/>
        </w:rPr>
        <w:t xml:space="preserve"> åtgärd som avverkning av stora biotopskyddade träd som ingår i en äldr</w:t>
      </w:r>
      <w:r w:rsidR="00AE1934" w:rsidRPr="00221D44">
        <w:rPr>
          <w:rFonts w:asciiTheme="minorHAnsi" w:hAnsiTheme="minorHAnsi"/>
        </w:rPr>
        <w:t>e</w:t>
      </w:r>
      <w:r w:rsidR="00AE1934" w:rsidRPr="00221D44">
        <w:rPr>
          <w:rFonts w:asciiTheme="minorHAnsi" w:hAnsiTheme="minorHAnsi"/>
        </w:rPr>
        <w:t>, i detaljplan skyddad, allé (utan en återplanteringsplan</w:t>
      </w:r>
      <w:r w:rsidR="00371962" w:rsidRPr="00221D44">
        <w:rPr>
          <w:rFonts w:asciiTheme="minorHAnsi" w:hAnsiTheme="minorHAnsi"/>
        </w:rPr>
        <w:t xml:space="preserve"> för nya träd på samma plats</w:t>
      </w:r>
      <w:r w:rsidR="00AE1934" w:rsidRPr="00221D44">
        <w:rPr>
          <w:rFonts w:asciiTheme="minorHAnsi" w:hAnsiTheme="minorHAnsi"/>
        </w:rPr>
        <w:t xml:space="preserve">) </w:t>
      </w:r>
      <w:r w:rsidR="00AE1934" w:rsidRPr="00221D44">
        <w:rPr>
          <w:rFonts w:asciiTheme="minorHAnsi" w:hAnsiTheme="minorHAnsi"/>
        </w:rPr>
        <w:t xml:space="preserve">strider </w:t>
      </w:r>
      <w:r w:rsidR="00660875" w:rsidRPr="00221D44">
        <w:rPr>
          <w:rFonts w:asciiTheme="minorHAnsi" w:hAnsiTheme="minorHAnsi"/>
        </w:rPr>
        <w:t>mot biotopskyddets syfte.</w:t>
      </w:r>
    </w:p>
    <w:p w:rsidR="00E566DB" w:rsidRDefault="00E566DB" w:rsidP="00E566DB">
      <w:pPr>
        <w:spacing w:after="160" w:line="259" w:lineRule="auto"/>
        <w:rPr>
          <w:rFonts w:asciiTheme="minorHAnsi" w:hAnsiTheme="minorHAnsi"/>
          <w:b/>
        </w:rPr>
      </w:pPr>
    </w:p>
    <w:p w:rsidR="00911D9E" w:rsidRDefault="00911D9E" w:rsidP="00E566DB">
      <w:pPr>
        <w:spacing w:after="160" w:line="259" w:lineRule="auto"/>
        <w:rPr>
          <w:rFonts w:asciiTheme="minorHAnsi" w:hAnsiTheme="minorHAnsi"/>
          <w:b/>
        </w:rPr>
      </w:pPr>
    </w:p>
    <w:p w:rsidR="008A0218" w:rsidRPr="00E566DB" w:rsidRDefault="00E566DB" w:rsidP="00E566DB">
      <w:pPr>
        <w:spacing w:after="160" w:line="259" w:lineRule="auto"/>
        <w:rPr>
          <w:rFonts w:asciiTheme="minorHAnsi" w:hAnsiTheme="minorHAnsi"/>
          <w:b/>
        </w:rPr>
      </w:pPr>
      <w:r w:rsidRPr="00E566DB">
        <w:rPr>
          <w:rFonts w:asciiTheme="minorHAnsi" w:hAnsiTheme="minorHAnsi"/>
          <w:b/>
        </w:rPr>
        <w:lastRenderedPageBreak/>
        <w:t>GRUNDER</w:t>
      </w:r>
      <w:r w:rsidR="008A0218" w:rsidRPr="00E566DB">
        <w:rPr>
          <w:rFonts w:asciiTheme="minorHAnsi" w:hAnsiTheme="minorHAnsi"/>
          <w:b/>
        </w:rPr>
        <w:br/>
      </w:r>
    </w:p>
    <w:p w:rsidR="00AE1934" w:rsidRPr="00221D44" w:rsidRDefault="00AE1934" w:rsidP="00AE1934">
      <w:pPr>
        <w:pStyle w:val="ListParagraph"/>
        <w:spacing w:after="160" w:line="259" w:lineRule="auto"/>
        <w:rPr>
          <w:rFonts w:asciiTheme="minorHAnsi" w:hAnsiTheme="minorHAnsi"/>
        </w:rPr>
      </w:pPr>
    </w:p>
    <w:p w:rsidR="008926AD" w:rsidRDefault="00DD078E" w:rsidP="008926AD">
      <w:pPr>
        <w:pStyle w:val="ListParagraph"/>
        <w:numPr>
          <w:ilvl w:val="0"/>
          <w:numId w:val="14"/>
        </w:numPr>
        <w:spacing w:after="160" w:line="259" w:lineRule="auto"/>
        <w:rPr>
          <w:rFonts w:asciiTheme="minorHAnsi" w:hAnsiTheme="minorHAnsi"/>
        </w:rPr>
      </w:pPr>
      <w:r>
        <w:rPr>
          <w:rFonts w:asciiTheme="minorHAnsi" w:hAnsiTheme="minorHAnsi"/>
        </w:rPr>
        <w:t xml:space="preserve">Västlänken har ännu inte tillstånd att byggas. </w:t>
      </w:r>
      <w:r w:rsidR="006C27BF" w:rsidRPr="00221D44">
        <w:rPr>
          <w:rFonts w:asciiTheme="minorHAnsi" w:hAnsiTheme="minorHAnsi"/>
        </w:rPr>
        <w:t>M</w:t>
      </w:r>
      <w:r w:rsidR="001C1C07" w:rsidRPr="00221D44">
        <w:rPr>
          <w:rFonts w:asciiTheme="minorHAnsi" w:hAnsiTheme="minorHAnsi"/>
        </w:rPr>
        <w:t xml:space="preserve">iljödomen </w:t>
      </w:r>
      <w:r w:rsidR="006C27BF" w:rsidRPr="00221D44">
        <w:rPr>
          <w:rFonts w:asciiTheme="minorHAnsi" w:hAnsiTheme="minorHAnsi"/>
        </w:rPr>
        <w:t xml:space="preserve">för Västlänken </w:t>
      </w:r>
      <w:r w:rsidR="001C1C07" w:rsidRPr="00221D44">
        <w:rPr>
          <w:rFonts w:asciiTheme="minorHAnsi" w:hAnsiTheme="minorHAnsi"/>
        </w:rPr>
        <w:t>har överklagats</w:t>
      </w:r>
      <w:r>
        <w:rPr>
          <w:rFonts w:asciiTheme="minorHAnsi" w:hAnsiTheme="minorHAnsi"/>
        </w:rPr>
        <w:t>. F</w:t>
      </w:r>
      <w:r w:rsidR="006C27BF" w:rsidRPr="00221D44">
        <w:rPr>
          <w:rFonts w:asciiTheme="minorHAnsi" w:hAnsiTheme="minorHAnsi"/>
        </w:rPr>
        <w:t>ällning av dessa träd ingår i de in</w:t>
      </w:r>
      <w:r w:rsidR="00ED402C">
        <w:rPr>
          <w:rFonts w:asciiTheme="minorHAnsi" w:hAnsiTheme="minorHAnsi"/>
        </w:rPr>
        <w:t>ledande arbeten</w:t>
      </w:r>
      <w:r w:rsidR="00254128">
        <w:rPr>
          <w:rFonts w:asciiTheme="minorHAnsi" w:hAnsiTheme="minorHAnsi"/>
        </w:rPr>
        <w:t>a</w:t>
      </w:r>
      <w:r w:rsidR="00ED402C">
        <w:rPr>
          <w:rFonts w:asciiTheme="minorHAnsi" w:hAnsiTheme="minorHAnsi"/>
        </w:rPr>
        <w:t xml:space="preserve"> för Västlänken. </w:t>
      </w:r>
      <w:r w:rsidR="008A7E83" w:rsidRPr="00221D44">
        <w:rPr>
          <w:rFonts w:asciiTheme="minorHAnsi" w:hAnsiTheme="minorHAnsi"/>
        </w:rPr>
        <w:t>Därför bör inga</w:t>
      </w:r>
      <w:r w:rsidR="00660875" w:rsidRPr="00221D44">
        <w:rPr>
          <w:rFonts w:asciiTheme="minorHAnsi" w:hAnsiTheme="minorHAnsi"/>
        </w:rPr>
        <w:t xml:space="preserve"> irreversibla åtgärder genomföras förrän samtliga tillstånd</w:t>
      </w:r>
      <w:r w:rsidR="0001317B">
        <w:rPr>
          <w:rFonts w:asciiTheme="minorHAnsi" w:hAnsiTheme="minorHAnsi"/>
        </w:rPr>
        <w:t xml:space="preserve"> för Västlänken</w:t>
      </w:r>
      <w:r w:rsidR="00660875" w:rsidRPr="00221D44">
        <w:rPr>
          <w:rFonts w:asciiTheme="minorHAnsi" w:hAnsiTheme="minorHAnsi"/>
        </w:rPr>
        <w:t xml:space="preserve"> vunnit laga kraft</w:t>
      </w:r>
    </w:p>
    <w:p w:rsidR="00CF78BF" w:rsidRDefault="00CF78BF" w:rsidP="00CF78BF">
      <w:pPr>
        <w:pStyle w:val="ListParagraph"/>
        <w:spacing w:after="160" w:line="259" w:lineRule="auto"/>
        <w:rPr>
          <w:rFonts w:asciiTheme="minorHAnsi" w:hAnsiTheme="minorHAnsi"/>
        </w:rPr>
      </w:pPr>
    </w:p>
    <w:p w:rsidR="00CF78BF" w:rsidRDefault="00CF78BF" w:rsidP="00CF78BF">
      <w:pPr>
        <w:pStyle w:val="ListParagraph"/>
        <w:numPr>
          <w:ilvl w:val="0"/>
          <w:numId w:val="14"/>
        </w:numPr>
        <w:spacing w:after="160" w:line="259" w:lineRule="auto"/>
        <w:rPr>
          <w:rFonts w:asciiTheme="minorHAnsi" w:hAnsiTheme="minorHAnsi"/>
        </w:rPr>
      </w:pPr>
      <w:r>
        <w:rPr>
          <w:rFonts w:asciiTheme="minorHAnsi" w:hAnsiTheme="minorHAnsi"/>
        </w:rPr>
        <w:t>L</w:t>
      </w:r>
      <w:r w:rsidRPr="00221D44">
        <w:rPr>
          <w:rFonts w:asciiTheme="minorHAnsi" w:hAnsiTheme="minorHAnsi"/>
        </w:rPr>
        <w:t xml:space="preserve">edningsarbeten i området </w:t>
      </w:r>
      <w:r>
        <w:rPr>
          <w:rFonts w:asciiTheme="minorHAnsi" w:hAnsiTheme="minorHAnsi"/>
        </w:rPr>
        <w:t xml:space="preserve">kan </w:t>
      </w:r>
      <w:r w:rsidRPr="00221D44">
        <w:rPr>
          <w:rFonts w:asciiTheme="minorHAnsi" w:hAnsiTheme="minorHAnsi"/>
        </w:rPr>
        <w:t>ske på annat sätt – utan att träden avverkas.</w:t>
      </w:r>
      <w:r>
        <w:rPr>
          <w:rFonts w:asciiTheme="minorHAnsi" w:hAnsiTheme="minorHAnsi"/>
        </w:rPr>
        <w:t xml:space="preserve"> Alternativa metoder har inte undersökts eller presenterats tillräckligt.</w:t>
      </w:r>
      <w:r w:rsidRPr="00221D44">
        <w:rPr>
          <w:rFonts w:asciiTheme="minorHAnsi" w:hAnsiTheme="minorHAnsi"/>
        </w:rPr>
        <w:t xml:space="preserve"> </w:t>
      </w:r>
      <w:r>
        <w:rPr>
          <w:rFonts w:asciiTheme="minorHAnsi" w:hAnsiTheme="minorHAnsi"/>
        </w:rPr>
        <w:t xml:space="preserve">Dispens </w:t>
      </w:r>
      <w:r w:rsidR="008014FD">
        <w:rPr>
          <w:rFonts w:asciiTheme="minorHAnsi" w:hAnsiTheme="minorHAnsi"/>
        </w:rPr>
        <w:t xml:space="preserve">från </w:t>
      </w:r>
      <w:r w:rsidR="0001317B">
        <w:rPr>
          <w:rFonts w:asciiTheme="minorHAnsi" w:hAnsiTheme="minorHAnsi"/>
        </w:rPr>
        <w:t>biotopskydd</w:t>
      </w:r>
      <w:r w:rsidR="008014FD">
        <w:rPr>
          <w:rFonts w:asciiTheme="minorHAnsi" w:hAnsiTheme="minorHAnsi"/>
        </w:rPr>
        <w:t xml:space="preserve"> för alléer</w:t>
      </w:r>
      <w:r w:rsidR="0001317B">
        <w:rPr>
          <w:rFonts w:asciiTheme="minorHAnsi" w:hAnsiTheme="minorHAnsi"/>
        </w:rPr>
        <w:t xml:space="preserve"> </w:t>
      </w:r>
      <w:r>
        <w:rPr>
          <w:rFonts w:asciiTheme="minorHAnsi" w:hAnsiTheme="minorHAnsi"/>
        </w:rPr>
        <w:t xml:space="preserve">skall endast ges när det är absolut nödvändigt. </w:t>
      </w:r>
      <w:r w:rsidR="0074310F">
        <w:rPr>
          <w:rFonts w:asciiTheme="minorHAnsi" w:hAnsiTheme="minorHAnsi"/>
        </w:rPr>
        <w:t>Då särskilda inte föreligger</w:t>
      </w:r>
      <w:r>
        <w:rPr>
          <w:rFonts w:asciiTheme="minorHAnsi" w:hAnsiTheme="minorHAnsi"/>
        </w:rPr>
        <w:t xml:space="preserve"> bör beslutet upphävas.</w:t>
      </w:r>
    </w:p>
    <w:p w:rsidR="00CF78BF" w:rsidRPr="00CF78BF" w:rsidRDefault="00CF78BF" w:rsidP="00CF78BF">
      <w:pPr>
        <w:pStyle w:val="ListParagraph"/>
        <w:rPr>
          <w:rFonts w:asciiTheme="minorHAnsi" w:hAnsiTheme="minorHAnsi"/>
        </w:rPr>
      </w:pPr>
    </w:p>
    <w:p w:rsidR="00EF7B0D" w:rsidRDefault="0074310F" w:rsidP="0080093C">
      <w:pPr>
        <w:pStyle w:val="ListParagraph"/>
        <w:numPr>
          <w:ilvl w:val="0"/>
          <w:numId w:val="14"/>
        </w:numPr>
        <w:spacing w:after="160" w:line="259" w:lineRule="auto"/>
        <w:rPr>
          <w:rFonts w:asciiTheme="minorHAnsi" w:hAnsiTheme="minorHAnsi"/>
        </w:rPr>
      </w:pPr>
      <w:r w:rsidRPr="002F6EAE">
        <w:rPr>
          <w:rFonts w:asciiTheme="minorHAnsi" w:hAnsiTheme="minorHAnsi"/>
        </w:rPr>
        <w:t>De aktuella träden</w:t>
      </w:r>
      <w:r w:rsidRPr="002F6EAE">
        <w:rPr>
          <w:rFonts w:asciiTheme="minorHAnsi" w:hAnsiTheme="minorHAnsi"/>
        </w:rPr>
        <w:t xml:space="preserve"> omfattas av det generella biotopskyddet enligt 7 kap. </w:t>
      </w:r>
      <w:r w:rsidRPr="002F6EAE">
        <w:rPr>
          <w:rFonts w:asciiTheme="minorHAnsi" w:hAnsiTheme="minorHAnsi"/>
        </w:rPr>
        <w:t>11 § miljöbalken även efter avverkning av fyra andra</w:t>
      </w:r>
      <w:r w:rsidRPr="002F6EAE">
        <w:rPr>
          <w:rFonts w:asciiTheme="minorHAnsi" w:hAnsiTheme="minorHAnsi"/>
        </w:rPr>
        <w:t xml:space="preserve"> träd i allén. Beslutet om avverkning har villkorats med att åter</w:t>
      </w:r>
      <w:r w:rsidRPr="002F6EAE">
        <w:rPr>
          <w:rFonts w:asciiTheme="minorHAnsi" w:hAnsiTheme="minorHAnsi"/>
        </w:rPr>
        <w:t>plantering ska ske med träd på annan plats</w:t>
      </w:r>
      <w:r w:rsidRPr="002F6EAE">
        <w:rPr>
          <w:rFonts w:asciiTheme="minorHAnsi" w:hAnsiTheme="minorHAnsi"/>
        </w:rPr>
        <w:t xml:space="preserve">. </w:t>
      </w:r>
      <w:r w:rsidRPr="002F6EAE">
        <w:rPr>
          <w:rFonts w:asciiTheme="minorHAnsi" w:hAnsiTheme="minorHAnsi"/>
        </w:rPr>
        <w:t xml:space="preserve">Detta </w:t>
      </w:r>
      <w:r w:rsidRPr="002F6EAE">
        <w:rPr>
          <w:rFonts w:asciiTheme="minorHAnsi" w:hAnsiTheme="minorHAnsi"/>
        </w:rPr>
        <w:t>leder till en krafti</w:t>
      </w:r>
      <w:r w:rsidR="002F6EAE" w:rsidRPr="002F6EAE">
        <w:rPr>
          <w:rFonts w:asciiTheme="minorHAnsi" w:hAnsiTheme="minorHAnsi"/>
        </w:rPr>
        <w:t>g försvagning av biotopen</w:t>
      </w:r>
      <w:r w:rsidR="002F6EAE">
        <w:rPr>
          <w:rFonts w:asciiTheme="minorHAnsi" w:hAnsiTheme="minorHAnsi"/>
        </w:rPr>
        <w:t>s kontinuitet</w:t>
      </w:r>
      <w:r w:rsidRPr="002F6EAE">
        <w:rPr>
          <w:rFonts w:asciiTheme="minorHAnsi" w:hAnsiTheme="minorHAnsi"/>
        </w:rPr>
        <w:t>.</w:t>
      </w:r>
    </w:p>
    <w:p w:rsidR="00EF7B0D" w:rsidRDefault="00EF7B0D" w:rsidP="00EF7B0D">
      <w:pPr>
        <w:pStyle w:val="ListParagraph"/>
      </w:pPr>
    </w:p>
    <w:p w:rsidR="0074310F" w:rsidRPr="002F6EAE" w:rsidRDefault="00EF7B0D" w:rsidP="0080093C">
      <w:pPr>
        <w:pStyle w:val="ListParagraph"/>
        <w:numPr>
          <w:ilvl w:val="0"/>
          <w:numId w:val="14"/>
        </w:numPr>
        <w:spacing w:after="160" w:line="259" w:lineRule="auto"/>
        <w:rPr>
          <w:rFonts w:asciiTheme="minorHAnsi" w:hAnsiTheme="minorHAnsi"/>
        </w:rPr>
      </w:pPr>
      <w:r w:rsidRPr="00EF7B0D">
        <w:rPr>
          <w:rFonts w:asciiTheme="minorHAnsi" w:hAnsiTheme="minorHAnsi"/>
        </w:rPr>
        <w:t xml:space="preserve">Trafikverkets och Länsstyrelsens </w:t>
      </w:r>
      <w:r w:rsidRPr="00EF7B0D">
        <w:rPr>
          <w:rFonts w:asciiTheme="minorHAnsi" w:hAnsiTheme="minorHAnsi"/>
        </w:rPr>
        <w:t xml:space="preserve">tolkning av lagstiftningen står i strid med syftet med biotopskyddsbestämmelserna och en sådan tillämpning skulle kunna innebära att biotopskyddet kraftigt försvagas. Det skulle även kunna innebära att dispensprövningen blir mer restriktiv. Om en dispens i praktiken innebär att biotopskyddet upphör är detta ofta mycket svårt att förena med skyddets syfte, vilket utgör ett krav i 7 </w:t>
      </w:r>
      <w:r w:rsidR="007E2CDB">
        <w:rPr>
          <w:rFonts w:asciiTheme="minorHAnsi" w:hAnsiTheme="minorHAnsi"/>
        </w:rPr>
        <w:t>kap. 26 § miljöbalken. Det kräv</w:t>
      </w:r>
      <w:r w:rsidRPr="00EF7B0D">
        <w:rPr>
          <w:rFonts w:asciiTheme="minorHAnsi" w:hAnsiTheme="minorHAnsi"/>
        </w:rPr>
        <w:t xml:space="preserve">s </w:t>
      </w:r>
      <w:r w:rsidR="007E2CDB">
        <w:rPr>
          <w:rFonts w:asciiTheme="minorHAnsi" w:hAnsiTheme="minorHAnsi"/>
        </w:rPr>
        <w:t>synnerliga</w:t>
      </w:r>
      <w:r w:rsidRPr="00EF7B0D">
        <w:rPr>
          <w:rFonts w:asciiTheme="minorHAnsi" w:hAnsiTheme="minorHAnsi"/>
        </w:rPr>
        <w:t xml:space="preserve"> skäl för att meddela en dispens som indirekt innebär att ett biotopskydd upphör.</w:t>
      </w:r>
      <w:r w:rsidR="007E2CDB">
        <w:rPr>
          <w:rFonts w:asciiTheme="minorHAnsi" w:hAnsiTheme="minorHAnsi"/>
        </w:rPr>
        <w:t xml:space="preserve"> Varken i ansökan eller i beslut om dispens finns tillräckligt </w:t>
      </w:r>
      <w:bookmarkStart w:id="1" w:name="_GoBack"/>
      <w:bookmarkEnd w:id="1"/>
      <w:r w:rsidR="007E2CDB">
        <w:rPr>
          <w:rFonts w:asciiTheme="minorHAnsi" w:hAnsiTheme="minorHAnsi"/>
        </w:rPr>
        <w:t>synnerliga skäl anförda.</w:t>
      </w:r>
      <w:r w:rsidR="002F6EAE">
        <w:br/>
      </w:r>
    </w:p>
    <w:p w:rsidR="00CF78BF" w:rsidRPr="00CF78BF" w:rsidRDefault="00CF78BF" w:rsidP="00CF78BF">
      <w:pPr>
        <w:pStyle w:val="ListParagraph"/>
        <w:numPr>
          <w:ilvl w:val="0"/>
          <w:numId w:val="14"/>
        </w:numPr>
        <w:spacing w:after="160" w:line="259" w:lineRule="auto"/>
        <w:rPr>
          <w:rFonts w:asciiTheme="minorHAnsi" w:hAnsiTheme="minorHAnsi"/>
        </w:rPr>
      </w:pPr>
      <w:r>
        <w:rPr>
          <w:rFonts w:asciiTheme="minorHAnsi" w:hAnsiTheme="minorHAnsi"/>
        </w:rPr>
        <w:t xml:space="preserve">Tidigare domslut visar att avslag på dispens kan ges. </w:t>
      </w:r>
      <w:r w:rsidRPr="00CF78BF">
        <w:rPr>
          <w:rFonts w:asciiTheme="minorHAnsi" w:hAnsiTheme="minorHAnsi"/>
        </w:rPr>
        <w:t xml:space="preserve">Miljödomstolen har </w:t>
      </w:r>
      <w:proofErr w:type="gramStart"/>
      <w:r w:rsidR="00254128">
        <w:rPr>
          <w:rFonts w:asciiTheme="minorHAnsi" w:hAnsiTheme="minorHAnsi"/>
        </w:rPr>
        <w:t>tex</w:t>
      </w:r>
      <w:proofErr w:type="gramEnd"/>
      <w:r w:rsidR="00254128">
        <w:rPr>
          <w:rFonts w:asciiTheme="minorHAnsi" w:hAnsiTheme="minorHAnsi"/>
        </w:rPr>
        <w:t xml:space="preserve"> </w:t>
      </w:r>
      <w:r w:rsidRPr="00CF78BF">
        <w:rPr>
          <w:rFonts w:asciiTheme="minorHAnsi" w:hAnsiTheme="minorHAnsi"/>
        </w:rPr>
        <w:t xml:space="preserve">tidigare fastställt avslag till dispens för att ta ned en allé, </w:t>
      </w:r>
      <w:r w:rsidR="0074310F">
        <w:rPr>
          <w:rFonts w:asciiTheme="minorHAnsi" w:hAnsiTheme="minorHAnsi"/>
        </w:rPr>
        <w:t>trots förslag</w:t>
      </w:r>
      <w:r w:rsidRPr="00CF78BF">
        <w:rPr>
          <w:rFonts w:asciiTheme="minorHAnsi" w:hAnsiTheme="minorHAnsi"/>
        </w:rPr>
        <w:t xml:space="preserve"> att </w:t>
      </w:r>
      <w:r w:rsidR="00254128">
        <w:rPr>
          <w:rFonts w:asciiTheme="minorHAnsi" w:hAnsiTheme="minorHAnsi"/>
        </w:rPr>
        <w:t>ersätta med</w:t>
      </w:r>
      <w:r w:rsidRPr="00CF78BF">
        <w:rPr>
          <w:rFonts w:asciiTheme="minorHAnsi" w:hAnsiTheme="minorHAnsi"/>
        </w:rPr>
        <w:t xml:space="preserve"> nya träd. Detta då det fanns alternativ till att ta ner träden. En så ingripande åtgärd som avverkning skulle enligt domstolens mening strida mot biotopskyddets syfte. Då träden hyser biologiska värden kan inte länsstyrelsens beslut anses gå längre än vad som krävs för att syftet med biotopskyddet ska tillgodoses. (Mark- och miljödomstolens i Växjö dom 2012-11-19 i M 3773-12, </w:t>
      </w:r>
      <w:r w:rsidRPr="00CF78BF">
        <w:rPr>
          <w:rFonts w:asciiTheme="minorHAnsi" w:hAnsiTheme="minorHAnsi"/>
          <w:i/>
          <w:iCs/>
        </w:rPr>
        <w:t>Kinda</w:t>
      </w:r>
      <w:r w:rsidRPr="00CF78BF">
        <w:rPr>
          <w:rFonts w:asciiTheme="minorHAnsi" w:hAnsiTheme="minorHAnsi"/>
        </w:rPr>
        <w:t>)</w:t>
      </w:r>
    </w:p>
    <w:p w:rsidR="00CF78BF" w:rsidRPr="00221D44" w:rsidRDefault="00CF78BF" w:rsidP="00CF78BF">
      <w:pPr>
        <w:pStyle w:val="ListParagraph"/>
        <w:spacing w:after="160" w:line="259" w:lineRule="auto"/>
        <w:rPr>
          <w:rFonts w:asciiTheme="minorHAnsi" w:hAnsiTheme="minorHAnsi"/>
        </w:rPr>
      </w:pPr>
    </w:p>
    <w:p w:rsidR="008A0218" w:rsidRPr="00221D44" w:rsidRDefault="008A0218" w:rsidP="008A0218">
      <w:pPr>
        <w:pStyle w:val="ListParagraph"/>
        <w:spacing w:after="160" w:line="259" w:lineRule="auto"/>
        <w:rPr>
          <w:rFonts w:asciiTheme="minorHAnsi" w:hAnsiTheme="minorHAnsi"/>
        </w:rPr>
      </w:pPr>
    </w:p>
    <w:p w:rsidR="00844439" w:rsidRPr="00221D44" w:rsidRDefault="00844439" w:rsidP="00844439">
      <w:pPr>
        <w:rPr>
          <w:rFonts w:asciiTheme="minorHAnsi" w:hAnsiTheme="minorHAnsi"/>
          <w:b/>
        </w:rPr>
      </w:pPr>
    </w:p>
    <w:p w:rsidR="00844439" w:rsidRPr="00221D44" w:rsidRDefault="00844439" w:rsidP="00844439">
      <w:pPr>
        <w:rPr>
          <w:rFonts w:asciiTheme="minorHAnsi" w:hAnsiTheme="minorHAnsi"/>
          <w:b/>
        </w:rPr>
      </w:pPr>
    </w:p>
    <w:p w:rsidR="00743A14" w:rsidRPr="00221D44" w:rsidRDefault="00743A14" w:rsidP="00743A14">
      <w:pPr>
        <w:rPr>
          <w:rFonts w:asciiTheme="minorHAnsi" w:hAnsiTheme="minorHAnsi"/>
        </w:rPr>
      </w:pPr>
    </w:p>
    <w:p w:rsidR="00743A14" w:rsidRPr="00221D44" w:rsidRDefault="00743A14" w:rsidP="00743A14">
      <w:pPr>
        <w:rPr>
          <w:rFonts w:asciiTheme="minorHAnsi" w:hAnsiTheme="minorHAnsi"/>
        </w:rPr>
      </w:pPr>
    </w:p>
    <w:p w:rsidR="00743A14" w:rsidRPr="00AE1934" w:rsidRDefault="00743A14" w:rsidP="00743A14">
      <w:pPr>
        <w:rPr>
          <w:rFonts w:asciiTheme="minorHAnsi" w:hAnsiTheme="minorHAnsi"/>
          <w:b/>
        </w:rPr>
      </w:pPr>
    </w:p>
    <w:p w:rsidR="00743A14" w:rsidRPr="00AE1934" w:rsidRDefault="00743A14" w:rsidP="00743A14">
      <w:pPr>
        <w:rPr>
          <w:rFonts w:asciiTheme="minorHAnsi" w:hAnsiTheme="minorHAnsi"/>
          <w:b/>
        </w:rPr>
      </w:pPr>
    </w:p>
    <w:p w:rsidR="00743A14" w:rsidRPr="00AE1934" w:rsidRDefault="00743A14" w:rsidP="00743A14">
      <w:pPr>
        <w:rPr>
          <w:rFonts w:asciiTheme="minorHAnsi" w:hAnsiTheme="minorHAnsi"/>
        </w:rPr>
      </w:pPr>
    </w:p>
    <w:sectPr w:rsidR="00743A14" w:rsidRPr="00AE1934" w:rsidSect="009436BB">
      <w:footerReference w:type="default" r:id="rId7"/>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57F" w:rsidRDefault="0049557F" w:rsidP="00F80CFF">
      <w:r>
        <w:separator/>
      </w:r>
    </w:p>
  </w:endnote>
  <w:endnote w:type="continuationSeparator" w:id="0">
    <w:p w:rsidR="0049557F" w:rsidRDefault="0049557F" w:rsidP="00F8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352803"/>
      <w:docPartObj>
        <w:docPartGallery w:val="Page Numbers (Bottom of Page)"/>
        <w:docPartUnique/>
      </w:docPartObj>
    </w:sdtPr>
    <w:sdtEndPr/>
    <w:sdtContent>
      <w:p w:rsidR="00DD58FB" w:rsidRDefault="00B23E80" w:rsidP="0076103A">
        <w:pPr>
          <w:pStyle w:val="Footer"/>
          <w:jc w:val="center"/>
        </w:pPr>
        <w:r>
          <w:t xml:space="preserve">        </w:t>
        </w:r>
      </w:p>
    </w:sdtContent>
  </w:sdt>
  <w:p w:rsidR="00821BE8" w:rsidRDefault="00821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57F" w:rsidRDefault="0049557F" w:rsidP="00F80CFF">
      <w:r>
        <w:separator/>
      </w:r>
    </w:p>
  </w:footnote>
  <w:footnote w:type="continuationSeparator" w:id="0">
    <w:p w:rsidR="0049557F" w:rsidRDefault="0049557F" w:rsidP="00F80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DCD07F5"/>
    <w:multiLevelType w:val="hybridMultilevel"/>
    <w:tmpl w:val="8618A5F2"/>
    <w:lvl w:ilvl="0" w:tplc="CA4AFDA6">
      <w:numFmt w:val="bullet"/>
      <w:lvlText w:val="-"/>
      <w:lvlJc w:val="left"/>
      <w:pPr>
        <w:ind w:left="720" w:hanging="360"/>
      </w:pPr>
      <w:rPr>
        <w:rFonts w:ascii="Calibri" w:eastAsiaTheme="minorHAnsi" w:hAnsi="Calibri" w:cs="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56C5D17"/>
    <w:multiLevelType w:val="hybridMultilevel"/>
    <w:tmpl w:val="F28440C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
    <w:nsid w:val="29A13A4B"/>
    <w:multiLevelType w:val="hybridMultilevel"/>
    <w:tmpl w:val="3350E39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4B8745BD"/>
    <w:multiLevelType w:val="hybridMultilevel"/>
    <w:tmpl w:val="6CE85F72"/>
    <w:lvl w:ilvl="0" w:tplc="041D0001">
      <w:start w:val="1"/>
      <w:numFmt w:val="bullet"/>
      <w:lvlText w:val=""/>
      <w:lvlJc w:val="left"/>
      <w:pPr>
        <w:tabs>
          <w:tab w:val="num" w:pos="975"/>
        </w:tabs>
        <w:ind w:left="975" w:hanging="360"/>
      </w:pPr>
      <w:rPr>
        <w:rFonts w:ascii="Symbol" w:hAnsi="Symbol" w:hint="default"/>
      </w:rPr>
    </w:lvl>
    <w:lvl w:ilvl="1" w:tplc="041D0003" w:tentative="1">
      <w:start w:val="1"/>
      <w:numFmt w:val="bullet"/>
      <w:lvlText w:val="o"/>
      <w:lvlJc w:val="left"/>
      <w:pPr>
        <w:tabs>
          <w:tab w:val="num" w:pos="1695"/>
        </w:tabs>
        <w:ind w:left="1695" w:hanging="360"/>
      </w:pPr>
      <w:rPr>
        <w:rFonts w:ascii="Courier New" w:hAnsi="Courier New" w:cs="Courier New" w:hint="default"/>
      </w:rPr>
    </w:lvl>
    <w:lvl w:ilvl="2" w:tplc="041D0005" w:tentative="1">
      <w:start w:val="1"/>
      <w:numFmt w:val="bullet"/>
      <w:lvlText w:val=""/>
      <w:lvlJc w:val="left"/>
      <w:pPr>
        <w:tabs>
          <w:tab w:val="num" w:pos="2415"/>
        </w:tabs>
        <w:ind w:left="2415" w:hanging="360"/>
      </w:pPr>
      <w:rPr>
        <w:rFonts w:ascii="Wingdings" w:hAnsi="Wingdings" w:hint="default"/>
      </w:rPr>
    </w:lvl>
    <w:lvl w:ilvl="3" w:tplc="041D0001" w:tentative="1">
      <w:start w:val="1"/>
      <w:numFmt w:val="bullet"/>
      <w:lvlText w:val=""/>
      <w:lvlJc w:val="left"/>
      <w:pPr>
        <w:tabs>
          <w:tab w:val="num" w:pos="3135"/>
        </w:tabs>
        <w:ind w:left="3135" w:hanging="360"/>
      </w:pPr>
      <w:rPr>
        <w:rFonts w:ascii="Symbol" w:hAnsi="Symbol" w:hint="default"/>
      </w:rPr>
    </w:lvl>
    <w:lvl w:ilvl="4" w:tplc="041D0003" w:tentative="1">
      <w:start w:val="1"/>
      <w:numFmt w:val="bullet"/>
      <w:lvlText w:val="o"/>
      <w:lvlJc w:val="left"/>
      <w:pPr>
        <w:tabs>
          <w:tab w:val="num" w:pos="3855"/>
        </w:tabs>
        <w:ind w:left="3855" w:hanging="360"/>
      </w:pPr>
      <w:rPr>
        <w:rFonts w:ascii="Courier New" w:hAnsi="Courier New" w:cs="Courier New" w:hint="default"/>
      </w:rPr>
    </w:lvl>
    <w:lvl w:ilvl="5" w:tplc="041D0005" w:tentative="1">
      <w:start w:val="1"/>
      <w:numFmt w:val="bullet"/>
      <w:lvlText w:val=""/>
      <w:lvlJc w:val="left"/>
      <w:pPr>
        <w:tabs>
          <w:tab w:val="num" w:pos="4575"/>
        </w:tabs>
        <w:ind w:left="4575" w:hanging="360"/>
      </w:pPr>
      <w:rPr>
        <w:rFonts w:ascii="Wingdings" w:hAnsi="Wingdings" w:hint="default"/>
      </w:rPr>
    </w:lvl>
    <w:lvl w:ilvl="6" w:tplc="041D0001" w:tentative="1">
      <w:start w:val="1"/>
      <w:numFmt w:val="bullet"/>
      <w:lvlText w:val=""/>
      <w:lvlJc w:val="left"/>
      <w:pPr>
        <w:tabs>
          <w:tab w:val="num" w:pos="5295"/>
        </w:tabs>
        <w:ind w:left="5295" w:hanging="360"/>
      </w:pPr>
      <w:rPr>
        <w:rFonts w:ascii="Symbol" w:hAnsi="Symbol" w:hint="default"/>
      </w:rPr>
    </w:lvl>
    <w:lvl w:ilvl="7" w:tplc="041D0003" w:tentative="1">
      <w:start w:val="1"/>
      <w:numFmt w:val="bullet"/>
      <w:lvlText w:val="o"/>
      <w:lvlJc w:val="left"/>
      <w:pPr>
        <w:tabs>
          <w:tab w:val="num" w:pos="6015"/>
        </w:tabs>
        <w:ind w:left="6015" w:hanging="360"/>
      </w:pPr>
      <w:rPr>
        <w:rFonts w:ascii="Courier New" w:hAnsi="Courier New" w:cs="Courier New" w:hint="default"/>
      </w:rPr>
    </w:lvl>
    <w:lvl w:ilvl="8" w:tplc="041D0005" w:tentative="1">
      <w:start w:val="1"/>
      <w:numFmt w:val="bullet"/>
      <w:lvlText w:val=""/>
      <w:lvlJc w:val="left"/>
      <w:pPr>
        <w:tabs>
          <w:tab w:val="num" w:pos="6735"/>
        </w:tabs>
        <w:ind w:left="6735" w:hanging="360"/>
      </w:pPr>
      <w:rPr>
        <w:rFonts w:ascii="Wingdings" w:hAnsi="Wingdings" w:hint="default"/>
      </w:rPr>
    </w:lvl>
  </w:abstractNum>
  <w:abstractNum w:abstractNumId="5">
    <w:nsid w:val="4C436424"/>
    <w:multiLevelType w:val="hybridMultilevel"/>
    <w:tmpl w:val="24CC1DF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nsid w:val="4F897B9E"/>
    <w:multiLevelType w:val="hybridMultilevel"/>
    <w:tmpl w:val="6778D238"/>
    <w:lvl w:ilvl="0" w:tplc="874E41DE">
      <w:start w:val="9"/>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3524A40"/>
    <w:multiLevelType w:val="hybridMultilevel"/>
    <w:tmpl w:val="DADCD8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8144228"/>
    <w:multiLevelType w:val="hybridMultilevel"/>
    <w:tmpl w:val="5E8459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58A6131A"/>
    <w:multiLevelType w:val="hybridMultilevel"/>
    <w:tmpl w:val="1FA09430"/>
    <w:lvl w:ilvl="0" w:tplc="566C094C">
      <w:start w:val="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5C211EC2"/>
    <w:multiLevelType w:val="hybridMultilevel"/>
    <w:tmpl w:val="345AAF1E"/>
    <w:lvl w:ilvl="0" w:tplc="0C209DF4">
      <w:numFmt w:val="bullet"/>
      <w:lvlText w:val="-"/>
      <w:lvlJc w:val="left"/>
      <w:pPr>
        <w:ind w:left="720" w:hanging="360"/>
      </w:pPr>
      <w:rPr>
        <w:rFonts w:ascii="Calibri" w:eastAsiaTheme="minorHAnsi" w:hAnsi="Calibri" w:cs="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C7D7B3C"/>
    <w:multiLevelType w:val="hybridMultilevel"/>
    <w:tmpl w:val="DB36537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2">
    <w:nsid w:val="6A59147F"/>
    <w:multiLevelType w:val="multilevel"/>
    <w:tmpl w:val="BCAEE69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906A2A"/>
    <w:multiLevelType w:val="hybridMultilevel"/>
    <w:tmpl w:val="1CECF6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8"/>
  </w:num>
  <w:num w:numId="5">
    <w:abstractNumId w:val="12"/>
  </w:num>
  <w:num w:numId="6">
    <w:abstractNumId w:val="0"/>
  </w:num>
  <w:num w:numId="7">
    <w:abstractNumId w:val="9"/>
  </w:num>
  <w:num w:numId="8">
    <w:abstractNumId w:val="5"/>
  </w:num>
  <w:num w:numId="9">
    <w:abstractNumId w:val="3"/>
  </w:num>
  <w:num w:numId="10">
    <w:abstractNumId w:val="2"/>
  </w:num>
  <w:num w:numId="11">
    <w:abstractNumId w:val="4"/>
  </w:num>
  <w:num w:numId="12">
    <w:abstractNumId w:val="1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6D"/>
    <w:rsid w:val="0001317B"/>
    <w:rsid w:val="00034A4D"/>
    <w:rsid w:val="00043678"/>
    <w:rsid w:val="00050C11"/>
    <w:rsid w:val="000752C2"/>
    <w:rsid w:val="000802F5"/>
    <w:rsid w:val="00094067"/>
    <w:rsid w:val="000A6269"/>
    <w:rsid w:val="00117AD4"/>
    <w:rsid w:val="001C1C07"/>
    <w:rsid w:val="001C5A67"/>
    <w:rsid w:val="001E279B"/>
    <w:rsid w:val="0020159A"/>
    <w:rsid w:val="002105EF"/>
    <w:rsid w:val="00215F32"/>
    <w:rsid w:val="00221D44"/>
    <w:rsid w:val="00254128"/>
    <w:rsid w:val="00255671"/>
    <w:rsid w:val="00295727"/>
    <w:rsid w:val="002E1C7D"/>
    <w:rsid w:val="002F0125"/>
    <w:rsid w:val="002F1AE9"/>
    <w:rsid w:val="002F6EAE"/>
    <w:rsid w:val="00344BE7"/>
    <w:rsid w:val="00354F6D"/>
    <w:rsid w:val="00371962"/>
    <w:rsid w:val="0037575C"/>
    <w:rsid w:val="00387590"/>
    <w:rsid w:val="003A61BC"/>
    <w:rsid w:val="0042565D"/>
    <w:rsid w:val="00431D19"/>
    <w:rsid w:val="004350D2"/>
    <w:rsid w:val="00450C05"/>
    <w:rsid w:val="00491793"/>
    <w:rsid w:val="0049557F"/>
    <w:rsid w:val="004B5C6C"/>
    <w:rsid w:val="004E577E"/>
    <w:rsid w:val="00585E6C"/>
    <w:rsid w:val="005951C7"/>
    <w:rsid w:val="005A25DE"/>
    <w:rsid w:val="005D3C89"/>
    <w:rsid w:val="005D415F"/>
    <w:rsid w:val="005E5120"/>
    <w:rsid w:val="005E60E7"/>
    <w:rsid w:val="005F124C"/>
    <w:rsid w:val="00630132"/>
    <w:rsid w:val="006577AB"/>
    <w:rsid w:val="00660875"/>
    <w:rsid w:val="0067388A"/>
    <w:rsid w:val="006A73D5"/>
    <w:rsid w:val="006B3A91"/>
    <w:rsid w:val="006C27BF"/>
    <w:rsid w:val="006D032D"/>
    <w:rsid w:val="0074310F"/>
    <w:rsid w:val="00743A14"/>
    <w:rsid w:val="0076103A"/>
    <w:rsid w:val="00775CB5"/>
    <w:rsid w:val="007A4BFD"/>
    <w:rsid w:val="007D15D7"/>
    <w:rsid w:val="007E2CDB"/>
    <w:rsid w:val="007F3ADC"/>
    <w:rsid w:val="00800137"/>
    <w:rsid w:val="008014FD"/>
    <w:rsid w:val="00803EAE"/>
    <w:rsid w:val="0081090B"/>
    <w:rsid w:val="0081148B"/>
    <w:rsid w:val="00820277"/>
    <w:rsid w:val="00821BE8"/>
    <w:rsid w:val="00834E47"/>
    <w:rsid w:val="00840E0F"/>
    <w:rsid w:val="00844439"/>
    <w:rsid w:val="00883BEF"/>
    <w:rsid w:val="008926AD"/>
    <w:rsid w:val="008A0218"/>
    <w:rsid w:val="008A7E83"/>
    <w:rsid w:val="008D2208"/>
    <w:rsid w:val="00911D9E"/>
    <w:rsid w:val="00914074"/>
    <w:rsid w:val="0091629E"/>
    <w:rsid w:val="00917E4C"/>
    <w:rsid w:val="00930019"/>
    <w:rsid w:val="009436BB"/>
    <w:rsid w:val="009934E3"/>
    <w:rsid w:val="009A00B1"/>
    <w:rsid w:val="009A40F6"/>
    <w:rsid w:val="009F6043"/>
    <w:rsid w:val="00A24A61"/>
    <w:rsid w:val="00A32659"/>
    <w:rsid w:val="00AE1934"/>
    <w:rsid w:val="00AE7492"/>
    <w:rsid w:val="00B22754"/>
    <w:rsid w:val="00B23E80"/>
    <w:rsid w:val="00B45962"/>
    <w:rsid w:val="00B835D1"/>
    <w:rsid w:val="00CB1F0B"/>
    <w:rsid w:val="00CD7F95"/>
    <w:rsid w:val="00CE7017"/>
    <w:rsid w:val="00CF058E"/>
    <w:rsid w:val="00CF78BF"/>
    <w:rsid w:val="00D344CB"/>
    <w:rsid w:val="00D85461"/>
    <w:rsid w:val="00DD078E"/>
    <w:rsid w:val="00DD58FB"/>
    <w:rsid w:val="00DF7CCF"/>
    <w:rsid w:val="00E14058"/>
    <w:rsid w:val="00E52221"/>
    <w:rsid w:val="00E566DB"/>
    <w:rsid w:val="00E71D75"/>
    <w:rsid w:val="00EA1542"/>
    <w:rsid w:val="00EB3AC4"/>
    <w:rsid w:val="00ED402C"/>
    <w:rsid w:val="00EE5FB9"/>
    <w:rsid w:val="00EF788F"/>
    <w:rsid w:val="00EF7B0D"/>
    <w:rsid w:val="00F33588"/>
    <w:rsid w:val="00F36B14"/>
    <w:rsid w:val="00F46E2F"/>
    <w:rsid w:val="00F613C9"/>
    <w:rsid w:val="00F80CFF"/>
    <w:rsid w:val="00F920F5"/>
    <w:rsid w:val="00FB0C24"/>
    <w:rsid w:val="00FF75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FE7B6C-BB25-45AD-ACEA-22D4BBE5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439"/>
    <w:pPr>
      <w:spacing w:after="0" w:line="240" w:lineRule="auto"/>
    </w:pPr>
    <w:rPr>
      <w:rFonts w:ascii="Arial" w:eastAsia="Times New Roman" w:hAnsi="Arial" w:cs="Arial"/>
      <w:sz w:val="24"/>
      <w:szCs w:val="24"/>
      <w:lang w:eastAsia="sv-SE"/>
    </w:rPr>
  </w:style>
  <w:style w:type="paragraph" w:styleId="Heading1">
    <w:name w:val="heading 1"/>
    <w:basedOn w:val="Normal"/>
    <w:next w:val="Normal"/>
    <w:link w:val="Heading1Char"/>
    <w:qFormat/>
    <w:rsid w:val="005A25DE"/>
    <w:pPr>
      <w:keepNext/>
      <w:numPr>
        <w:numId w:val="6"/>
      </w:numPr>
      <w:suppressAutoHyphens/>
      <w:outlineLvl w:val="0"/>
    </w:pPr>
    <w:rPr>
      <w:rFonts w:cs="Times New Roman"/>
      <w:szCs w:val="20"/>
      <w:u w:val="single"/>
      <w:lang w:eastAsia="ar-SA"/>
    </w:rPr>
  </w:style>
  <w:style w:type="paragraph" w:styleId="Heading2">
    <w:name w:val="heading 2"/>
    <w:basedOn w:val="Normal"/>
    <w:next w:val="Normal"/>
    <w:link w:val="Heading2Char"/>
    <w:qFormat/>
    <w:rsid w:val="00844439"/>
    <w:pPr>
      <w:keepNext/>
      <w:numPr>
        <w:ilvl w:val="1"/>
        <w:numId w:val="6"/>
      </w:numPr>
      <w:suppressAutoHyphens/>
      <w:outlineLvl w:val="1"/>
    </w:pPr>
    <w:rPr>
      <w:rFonts w:asciiTheme="minorHAnsi" w:hAnsiTheme="minorHAnsi" w:cs="Times New Roman"/>
      <w:b/>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F6D"/>
    <w:pPr>
      <w:ind w:left="720"/>
      <w:contextualSpacing/>
    </w:pPr>
  </w:style>
  <w:style w:type="character" w:customStyle="1" w:styleId="uficommentbody">
    <w:name w:val="uficommentbody"/>
    <w:basedOn w:val="DefaultParagraphFont"/>
    <w:rsid w:val="002F0125"/>
  </w:style>
  <w:style w:type="paragraph" w:styleId="Header">
    <w:name w:val="header"/>
    <w:basedOn w:val="Normal"/>
    <w:link w:val="HeaderChar"/>
    <w:uiPriority w:val="99"/>
    <w:unhideWhenUsed/>
    <w:rsid w:val="00F80CFF"/>
    <w:pPr>
      <w:tabs>
        <w:tab w:val="center" w:pos="4536"/>
        <w:tab w:val="right" w:pos="9072"/>
      </w:tabs>
    </w:pPr>
  </w:style>
  <w:style w:type="character" w:customStyle="1" w:styleId="HeaderChar">
    <w:name w:val="Header Char"/>
    <w:basedOn w:val="DefaultParagraphFont"/>
    <w:link w:val="Header"/>
    <w:uiPriority w:val="99"/>
    <w:rsid w:val="00F80CFF"/>
  </w:style>
  <w:style w:type="paragraph" w:styleId="Footer">
    <w:name w:val="footer"/>
    <w:basedOn w:val="Normal"/>
    <w:link w:val="FooterChar"/>
    <w:uiPriority w:val="99"/>
    <w:unhideWhenUsed/>
    <w:rsid w:val="00F80CFF"/>
    <w:pPr>
      <w:tabs>
        <w:tab w:val="center" w:pos="4536"/>
        <w:tab w:val="right" w:pos="9072"/>
      </w:tabs>
    </w:pPr>
  </w:style>
  <w:style w:type="character" w:customStyle="1" w:styleId="FooterChar">
    <w:name w:val="Footer Char"/>
    <w:basedOn w:val="DefaultParagraphFont"/>
    <w:link w:val="Footer"/>
    <w:uiPriority w:val="99"/>
    <w:rsid w:val="00F80CFF"/>
  </w:style>
  <w:style w:type="paragraph" w:styleId="BalloonText">
    <w:name w:val="Balloon Text"/>
    <w:basedOn w:val="Normal"/>
    <w:link w:val="BalloonTextChar"/>
    <w:uiPriority w:val="99"/>
    <w:semiHidden/>
    <w:unhideWhenUsed/>
    <w:rsid w:val="00F80CFF"/>
    <w:rPr>
      <w:rFonts w:ascii="Tahoma" w:hAnsi="Tahoma" w:cs="Tahoma"/>
      <w:sz w:val="16"/>
      <w:szCs w:val="16"/>
    </w:rPr>
  </w:style>
  <w:style w:type="character" w:customStyle="1" w:styleId="BalloonTextChar">
    <w:name w:val="Balloon Text Char"/>
    <w:basedOn w:val="DefaultParagraphFont"/>
    <w:link w:val="BalloonText"/>
    <w:uiPriority w:val="99"/>
    <w:semiHidden/>
    <w:rsid w:val="00F80CFF"/>
    <w:rPr>
      <w:rFonts w:ascii="Tahoma" w:hAnsi="Tahoma" w:cs="Tahoma"/>
      <w:sz w:val="16"/>
      <w:szCs w:val="16"/>
    </w:rPr>
  </w:style>
  <w:style w:type="character" w:customStyle="1" w:styleId="Heading1Char">
    <w:name w:val="Heading 1 Char"/>
    <w:basedOn w:val="DefaultParagraphFont"/>
    <w:link w:val="Heading1"/>
    <w:rsid w:val="005A25DE"/>
    <w:rPr>
      <w:rFonts w:ascii="Arial" w:eastAsia="Times New Roman" w:hAnsi="Arial" w:cs="Times New Roman"/>
      <w:sz w:val="24"/>
      <w:szCs w:val="20"/>
      <w:u w:val="single"/>
      <w:lang w:eastAsia="ar-SA"/>
    </w:rPr>
  </w:style>
  <w:style w:type="character" w:customStyle="1" w:styleId="Heading2Char">
    <w:name w:val="Heading 2 Char"/>
    <w:basedOn w:val="DefaultParagraphFont"/>
    <w:link w:val="Heading2"/>
    <w:rsid w:val="00844439"/>
    <w:rPr>
      <w:rFonts w:eastAsia="Times New Roman" w:cs="Times New Roman"/>
      <w:b/>
      <w:sz w:val="28"/>
      <w:szCs w:val="20"/>
      <w:lang w:eastAsia="ar-SA"/>
    </w:rPr>
  </w:style>
  <w:style w:type="character" w:customStyle="1" w:styleId="apple-converted-space">
    <w:name w:val="apple-converted-space"/>
    <w:rsid w:val="005A25DE"/>
  </w:style>
  <w:style w:type="character" w:styleId="Hyperlink">
    <w:name w:val="Hyperlink"/>
    <w:uiPriority w:val="99"/>
    <w:unhideWhenUsed/>
    <w:rsid w:val="005A25DE"/>
    <w:rPr>
      <w:color w:val="0000FF"/>
      <w:u w:val="single"/>
    </w:rPr>
  </w:style>
  <w:style w:type="paragraph" w:customStyle="1" w:styleId="Default">
    <w:name w:val="Default"/>
    <w:rsid w:val="00743A14"/>
    <w:pPr>
      <w:widowControl w:val="0"/>
      <w:autoSpaceDE w:val="0"/>
      <w:autoSpaceDN w:val="0"/>
      <w:adjustRightInd w:val="0"/>
      <w:spacing w:after="0" w:line="240" w:lineRule="auto"/>
    </w:pPr>
    <w:rPr>
      <w:rFonts w:ascii="Arial" w:eastAsiaTheme="minorEastAsia" w:hAnsi="Arial" w:cs="Arial"/>
      <w:color w:val="000000"/>
      <w:sz w:val="24"/>
      <w:szCs w:val="24"/>
      <w:lang w:eastAsia="sv-SE"/>
    </w:rPr>
  </w:style>
  <w:style w:type="paragraph" w:styleId="Title">
    <w:name w:val="Title"/>
    <w:basedOn w:val="Normal"/>
    <w:next w:val="Normal"/>
    <w:link w:val="TitleChar"/>
    <w:uiPriority w:val="10"/>
    <w:qFormat/>
    <w:rsid w:val="001C1C07"/>
    <w:pPr>
      <w:contextualSpacing/>
    </w:pPr>
    <w:rPr>
      <w:rFonts w:ascii="Calibri Light" w:eastAsiaTheme="majorEastAsia" w:hAnsi="Calibri Light" w:cstheme="majorBidi"/>
      <w:b/>
      <w:spacing w:val="-10"/>
      <w:kern w:val="28"/>
      <w:sz w:val="40"/>
      <w:szCs w:val="56"/>
    </w:rPr>
  </w:style>
  <w:style w:type="character" w:customStyle="1" w:styleId="TitleChar">
    <w:name w:val="Title Char"/>
    <w:basedOn w:val="DefaultParagraphFont"/>
    <w:link w:val="Title"/>
    <w:uiPriority w:val="10"/>
    <w:rsid w:val="001C1C07"/>
    <w:rPr>
      <w:rFonts w:ascii="Calibri Light" w:eastAsiaTheme="majorEastAsia" w:hAnsi="Calibri Light" w:cstheme="majorBidi"/>
      <w:b/>
      <w:spacing w:val="-10"/>
      <w:kern w:val="28"/>
      <w:sz w:val="40"/>
      <w:szCs w:val="5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482</Words>
  <Characters>2560</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dc:creator>
  <cp:lastModifiedBy>Anita Beckman (HV)</cp:lastModifiedBy>
  <cp:revision>13</cp:revision>
  <cp:lastPrinted>2018-02-21T20:19:00Z</cp:lastPrinted>
  <dcterms:created xsi:type="dcterms:W3CDTF">2018-02-21T20:29:00Z</dcterms:created>
  <dcterms:modified xsi:type="dcterms:W3CDTF">2018-02-21T21:36:00Z</dcterms:modified>
</cp:coreProperties>
</file>